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bookmarkStart w:id="0" w:name="_GoBack"/>
      <w:r>
        <w:rPr>
          <w:rFonts w:hint="eastAsia"/>
          <w:lang w:val="en-US" w:eastAsia="zh-CN"/>
        </w:rPr>
        <w:t>全国人口普查条例</w:t>
      </w:r>
    </w:p>
    <w:bookmarkEnd w:id="0"/>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国务院令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第576号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《全国</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"https://baike.baidu.com/item/%E4%BA%BA%E5%8F%A3%E6%99%AE%E6%9F%A5"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人口普查</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条例》已经2010年5月12日</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"https://baike.baidu.com/item/%E5%9B%BD%E5%8A%A1%E9%99%A2"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国务院</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第111次常务会议通过，现予公布，自2010年6月1日起施行。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"https://baike.baidu.com/item/%E6%80%BB%E7%90%86"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总理</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　</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"https://baike.baidu.com/item/%E6%B8%A9%E5%AE%B6%E5%AE%9D"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温家宝</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二○一○年五月二十四日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《全国人口普查条例》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为了科学、有效地组织实施</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"https://baike.baidu.com/item/%E5%85%A8%E5%9B%BD%E4%BA%BA%E5%8F%A3%E6%99%AE%E6%9F%A5"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全国人口普查</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，保障人口普查数据的</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"https://baike.baidu.com/item/%E7%9C%9F%E5%AE%9E"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真实</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性、</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"https://baike.baidu.com/item/%E5%87%86%E7%A1%AE"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准确</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性、</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"https://baike.baidu.com/item/%E5%AE%8C%E6%95%B4"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完整</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性和及时性，根据《中华人民共和国</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"https://baike.baidu.com/item/%E7%BB%9F%E8%AE%A1%E6%B3%95"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统计法</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》，制定本条例。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第二条　</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"https://baike.baidu.com/item/%E4%BA%BA%E5%8F%A3%E6%99%AE%E6%9F%A5"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人口普查</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的目的是全面掌握全国人口的基本情况，为研究制定人口政策和</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"https://baike.baidu.com/item/%E7%BB%8F%E6%B5%8E%E7%A4%BE%E4%BC%9A%E5%8F%91%E5%B1%95%E8%A7%84%E5%88%92"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经济社会发展规划</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提供依据，为社会公众提供人口统计信息服务。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第三条　人口普查工作按照全国统一领导、部门分工协作、地方分级负责、各方共同参与的原则组织实施。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国务院统一领导全国人口普查工作，研究决定人口普查中的重大问题。</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"https://baike.baidu.com/item/%E5%9C%B0%E6%96%B9%E5%90%84%E7%BA%A7%E4%BA%BA%E6%B0%91%E6%94%BF%E5%BA%9C"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地方各级人民政府</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按照国务院的统一规定和要求，领导本行政区域的人口普查工作。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在人口普查工作期间，各级</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"https://baike.baidu.com/item/%E4%BA%BA%E6%B0%91%E6%94%BF%E5%BA%9C"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人民政府</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设立由统计机构和有关部门组成的人口普查机构（以下简称普查机构），负责人口普查的组织实施工作。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村民委员会、居民委员会应当协助所在地人民政府动员和组织社会力量，做好本区域的人口普查工作。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国家机关、社会团体、企业事业单位应当按照《中华人民共和国统计法》和本条例的规定，参与并配合人口普查工作。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第四条　人口普查对象应当按照《中华人民共和国统计法》和本条例的规定，真实、准确、完整、及时地提供人口普查所需的资料。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人口普查对象提供的资料，应当依法予以保密。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　普查机构和普查机构工作人员、普查指导员、普查员（以下统称普查人员）依法独立行使调查、报告、监督的职权，任何单位和个人不得干涉。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　各级人民政府应当利用报刊、广播、电视、互联网和户外广告等媒介，开展人口普查的宣传动员工作。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第七条　人口普查所需经费，由国务院和地方各级人民政府共同负担，并列入相应年度的财政预算，按时拨付，确保足额到位。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人口普查经费应当统一管理、专款专用，从严控制支出。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　人口普查每10年进行一次，尾数逢0的年份为普查年度，标准时点为普查年度的11月1日零时。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　</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"https://baike.baidu.com/item/%E5%9B%BD%E5%AE%B6%E7%BB%9F%E8%AE%A1%E5%B1%80"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国家统计局</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会同国务院有关部门制定全国人口普查方案(以下简称普查方案)，报国务院批准。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人口普查应当按照普查方案的规定执行。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　对认真执行本条例，忠于职守、坚持原则，做出显著成绩的单位和个人，按照国家有关规定给予表彰和奖励。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第二章　人口普查的对象、内容和方法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　人口普查对象是指普查标准时点在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"https://baike.baidu.com/item/%E4%B8%AD%E5%8D%8E%E4%BA%BA%E6%B0%91%E5%85%B1%E5%92%8C%E5%9B%BD"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中华人民共和国</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境内的自然人以及在中华人民共和国境外但未定居的中国公民，不包括在中华人民共和国境内短期停留的境外人员。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　人口普查主要调查人口和住户的基本情况，内容包括姓名、性别、年龄、民族、国籍、受教育程度、行业、职业、迁移流动、社会保障、婚姻、生育、死亡、住房情况等。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　人口普查采用全面调查的方法，以户为单位进行登记。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　人口普查采用国家统计分类标准。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　人口普查的组织实施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　人口普查登记前，公安机关应当按照普查方案的规定完成户口整顿工作，并将有关资料提交本级人口普查机构。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　人口普查登记前应当划分普查区，普查区以村民委员会、居民委员会所辖区域为基础划分，每个普查区划分为若干普查小区。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　每个普查小区应当至少有一名普查员，负责入户登记等普查工作。每个普查区应当至少有一名普查指导员，负责安排、指导、督促和检查普查员的工作，也可以直接进行入户登记。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　普查指导员和普查员应当具有初中以上文化水平，身体健康，责任心强。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　普查指导员和普查员可以从国家机关、社会团体、企业事业单位借调，也可以从村民委员会、居民委员会或者社会招聘。借调和招聘工作由县级人民政府负责。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国家鼓励符合条件的公民作为志愿者参与人口普查工作。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　借调的普查指导员和普查员的工资由原单位支付，其福利待遇保持不变，并保留其原有工作岗位。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招聘的普查指导员和普查员的劳动报酬，在人口普查经费中予以安排，由聘用单位支付。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　普查机构应当对普查指导员和普查员进行业务培训，并对考核合格的人员颁发全国统一的普查指导员证或者普查员证。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普查指导员和普查员执行人口普查任务时，应当出示普查指导员证或者普查员证。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　人口普查登记前，普查指导员、普查员应当绘制普查小区图，编制普查小区户主姓名底册。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普查指导员、普查员入户登记时，应当向人口普查对象说明人口普查的目的、法律依据以及人口普查对象的权利和义务。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　人口普查对象应当按时提供人口普查所需的资料，如实回答相关问题，不得隐瞒有关情况，不得提供虚假信息，不得拒绝或者阻碍人口普查工作。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人口普查对象应当在普查表上签字或者盖章确认，并对其内容的真实性负责。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　普查人员应当坚持实事求是，恪守职业道德，拒绝、抵制人口普查工作中的违法行为。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普查机构和普查人员不得伪造、篡改普查资料，不得以任何方式要求任何单位和个人提供虚假的普查资料。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第二十七条　人口普查实行质量控制岗位责任制，普查机构应当对人口普查实施中的每个环节实行质量控制和检查，对人口普查数据进行审核、复查和验收。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第二十八条　国家统计局统一组织人口普查数据的事后质量抽查工作。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　人口普查资料的管理和公布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第二十九条　地方各级普查机构应当按照普查方案的规定进行数据处理，并按时上报人口普查资料。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　人口普查汇总资料，除依法应当保密的外，应当予以公布。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全国和各省、</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"https://baike.baidu.com/item/%E8%87%AA%E6%B2%BB%E5%8C%BA"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自治区</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、直辖市主要人口普查数据，由国家统计局以公报形式公布。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地方人民政府统计机构公布本行政区域主要人口普查数据，应当报经上一级人民政府统计机构核准。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　各级人民政府统计机构应当做好人口普查资料的管理、开发和应用，为社会公众提供查询、咨询等服务。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第三十二条　人口普查中获得的原始普查资料，按照国家有关规定保存、销毁。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第三十三条　人口普查中获得的能够识别或者推断单个普查对象身份的资料，任何单位和个人不得对外提供、泄露，不得作为对人口普查对象作出</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"https://baike.baidu.com/item/%E5%85%B7%E4%BD%93%E8%A1%8C%E6%94%BF%E8%A1%8C%E4%B8%BA"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具体行政行为</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的依据，不得用于人口普查以外的目的。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人口普查数据不得作为对地方人民政府进行政绩考核和责任追究的依据。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第三十四条　地方人民政府、政府统计机构或者有关部门、单位的负责人有下列行为之一的，由任免机关或者监察机关依法给予处分，并由县级以上人民政府统计机构予以通报；构成犯罪的，依法追究刑事责任：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（一）自行修改人口普查资料、编造虚假人口普查数据的；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（二）要求有关单位和个人伪造、篡改人口普查资料的；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（三）不按照国家有关规定保存、销毁人口普查资料的；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（四）违法公布人口普查资料的；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（五）对依法履行职责或者拒绝、抵制人口普查违法行为的普查人员打击报复的；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（六）对本地方、本部门、本单位发生的严重人口普查违法行为失察的。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（一）不执行普查方案的；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（二）伪造、篡改人口普查资料的；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（三）要求人口普查对象提供不真实的人口普查资料的；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（四）未按照普查方案的规定报送人口普查资料的；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（五）违反国家有关规定，造成人口普查资料毁损、灭失的；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（六）泄露或者向他人提供能够识别或者推断单个普查对象身份的资料的。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普查人员有前款所列行为之一的，责令其停止执行人口普查任务，予以通报，依法给予处分。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第三十六条　人口普查对象拒绝提供人口普查所需的资料，或者提供不真实、不完整的人口普查资料的，由县级以上人民政府统计机构责令改正，予以批评教育。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人口普查对象阻碍普查机构和普查人员依法开展人口普查工作，构成违反治安管理行为的，由公安机关依法给予处罚。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第三十七条　县级以上人民政府统计机构应当设立举报电话和信箱，接受社会各界对人口普查违法行为的检举和监督。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第三十八条　</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"https://baike.baidu.com/item/%E4%B8%AD%E5%9B%BD%E4%BA%BA%E6%B0%91%E8%A7%A3%E6%94%BE%E5%86%9B"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中国人民解放军</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现役军人、</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"https://baike.baidu.com/item/%E4%BA%BA%E6%B0%91%E6%AD%A6%E8%A3%85%E8%AD%A6%E5%AF%9F"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人民武装警察</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等人员的普查内容和方法，由国家统计局会同国务院有关部门、军队有关部门规定。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交通极为不便地区的人口普查登记的时间和方法，由国家统计局会同国务院有关部门规定。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第三十九条　香港特别行政区、澳门特别行政区的人口数，按照香港特别行政区政府、</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"https://baike.baidu.com/item/%E6%BE%B3%E9%97%A8%E7%89%B9%E5%88%AB%E8%A1%8C%E6%94%BF%E5%8C%BA%E6%94%BF%E5%BA%9C"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澳门特别行政区政府</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公布的资料计算。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"https://baike.baidu.com/item/%E5%8F%B0%E6%B9%BE%E5%9C%B0%E5%8C%BA"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台湾地区</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的人口数，按照台湾地区有关主管部门公布的资料计算。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第四十条　为及时掌握人口发展变化情况，在两次人口普查之间进行全国1%</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"https://baike.baidu.com/item/%E4%BA%BA%E5%8F%A3%E6%8A%BD%E6%A0%B7%E8%B0%83%E6%9F%A5" \t "https://baike.baidu.com/item/%E5%85%A8%E5%9B%BD%E4%BA%BA%E5%8F%A3%E6%99%AE%E6%9F%A5%E6%9D%A1%E4%BE%8B/_blank"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136EC2"/>
          <w:spacing w:val="0"/>
          <w:sz w:val="21"/>
          <w:szCs w:val="21"/>
          <w:u w:val="none"/>
          <w:shd w:val="clear" w:fill="FFFFFF"/>
        </w:rPr>
        <w:t>人口抽样调查</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。全国1%人口抽样调查参照本条例执行。</w:t>
      </w:r>
    </w:p>
    <w:p>
      <w:pPr>
        <w:keepNext w:val="0"/>
        <w:keepLines w:val="0"/>
        <w:widowControl/>
        <w:suppressLineNumbers w:val="0"/>
        <w:shd w:val="clear" w:fill="FFFFFF"/>
        <w:spacing w:after="225" w:afterAutospacing="0" w:line="360" w:lineRule="atLeast"/>
        <w:ind w:left="0" w:firstLine="420"/>
        <w:jc w:val="left"/>
      </w:pPr>
      <w:r>
        <w:rPr>
          <w:rFonts w:hint="default" w:ascii="Arial" w:hAnsi="Arial" w:eastAsia="宋体" w:cs="Arial"/>
          <w:i w:val="0"/>
          <w:caps w:val="0"/>
          <w:color w:val="333333"/>
          <w:spacing w:val="0"/>
          <w:kern w:val="0"/>
          <w:sz w:val="21"/>
          <w:szCs w:val="21"/>
          <w:shd w:val="clear" w:fill="FFFFFF"/>
          <w:lang w:val="en-US" w:eastAsia="zh-CN" w:bidi="ar"/>
        </w:rPr>
        <w:t>第四十一条　本条例自2010年6月1日起施行。</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2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hp57</dc:creator>
  <cp:lastModifiedBy>hp57</cp:lastModifiedBy>
  <dcterms:modified xsi:type="dcterms:W3CDTF">2019-05-29T09:45:51Z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