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1C" w:rsidRDefault="00563ACA">
      <w:pPr>
        <w:widowControl/>
        <w:wordWrap w:val="0"/>
        <w:spacing w:before="528" w:line="375" w:lineRule="atLeast"/>
        <w:jc w:val="center"/>
      </w:pPr>
      <w:bookmarkStart w:id="0" w:name="_GoBack"/>
      <w:bookmarkEnd w:id="0"/>
      <w:r>
        <w:rPr>
          <w:rFonts w:ascii="宋体" w:eastAsia="宋体" w:hAnsi="宋体" w:cs="宋体" w:hint="eastAsia"/>
          <w:b/>
          <w:color w:val="333333"/>
          <w:kern w:val="0"/>
          <w:sz w:val="24"/>
          <w:lang w:bidi="ar"/>
        </w:rPr>
        <w:t>国家统计局办公室关于印发</w:t>
      </w:r>
    </w:p>
    <w:p w:rsidR="00EF541C" w:rsidRDefault="00563ACA">
      <w:pPr>
        <w:widowControl/>
        <w:wordWrap w:val="0"/>
        <w:spacing w:before="528" w:line="375" w:lineRule="atLeast"/>
        <w:jc w:val="center"/>
      </w:pPr>
      <w:r>
        <w:rPr>
          <w:rFonts w:ascii="宋体" w:eastAsia="宋体" w:hAnsi="宋体" w:cs="宋体" w:hint="eastAsia"/>
          <w:b/>
          <w:color w:val="333333"/>
          <w:kern w:val="0"/>
          <w:sz w:val="24"/>
          <w:lang w:bidi="ar"/>
        </w:rPr>
        <w:t>《中国政府统计标志使用规定》的通知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center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2001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10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15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  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国统办函〔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2001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〕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158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号）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各省、自治区、直辖市统计局、农调队、城调队、企调队，国家统计局各司级行政单位、直属事业单位：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　　中国政府统计标志已批准使用。现将《中国政府统计标志使用规定》印发给你们，请遵照执行。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center"/>
      </w:pPr>
      <w:r>
        <w:rPr>
          <w:rFonts w:ascii="宋体" w:eastAsia="宋体" w:hAnsi="宋体" w:cs="宋体" w:hint="eastAsia"/>
          <w:b/>
          <w:color w:val="333333"/>
          <w:kern w:val="0"/>
          <w:sz w:val="24"/>
          <w:lang w:bidi="ar"/>
        </w:rPr>
        <w:t>中国政府统计标志使用规定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　　为规范“中国政府统计”标志（以下简称“标志”）的使用，特制定本规定。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b/>
          <w:color w:val="333333"/>
          <w:kern w:val="0"/>
          <w:sz w:val="24"/>
          <w:lang w:bidi="ar"/>
        </w:rPr>
        <w:t xml:space="preserve">　　一、标志涵义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b/>
          <w:color w:val="333333"/>
          <w:kern w:val="0"/>
          <w:sz w:val="24"/>
          <w:lang w:bidi="ar"/>
        </w:rPr>
        <w:lastRenderedPageBreak/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　　标志图案外部弧形形似汉字“中”字，又是英文字母“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C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”和“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S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”（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China Statistics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缩写）的变形；标志内部为饼形图。整体寓义：中国政府统计。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b/>
          <w:color w:val="333333"/>
          <w:kern w:val="0"/>
          <w:sz w:val="24"/>
          <w:lang w:bidi="ar"/>
        </w:rPr>
        <w:t xml:space="preserve">　　二、标志使用单位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b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　　国家统计局及直属事业单位；全国各省（区、市）、市（地、州）、县（市、旗）政府综合统计部门；全国农村社会经济调查队、城市社会经济调查队、企业调查队系统；经国家统计局授权使用的其它单位。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b/>
          <w:color w:val="333333"/>
          <w:kern w:val="0"/>
          <w:sz w:val="24"/>
          <w:lang w:bidi="ar"/>
        </w:rPr>
        <w:t xml:space="preserve">　　三、标志使用规范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b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　　标志的使用应遵循《中国政府统计标识手册》（另行印发）规定的规范。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b/>
          <w:color w:val="333333"/>
          <w:kern w:val="0"/>
          <w:sz w:val="24"/>
          <w:lang w:bidi="ar"/>
        </w:rPr>
        <w:t xml:space="preserve">　　四、标志使用范围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b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　　标志使用的范围限于第二款规定的统计机构的公务活动；任何组织、单位和个人不得将标志用于商业活动及其它非公务活动。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lastRenderedPageBreak/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　　下列载体上应当使用标志：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　　（一）办公类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　　统计调查证、统计执法证；工作证、胸卡、名片；公文袋、文件夹、传真纸、便签、信纸、信封（党政机关内部交换信封除外）；会标；新闻发布和咨询服务现场；出入证；接站牌；贺卡、请柬；其它。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　　（二）出版物及宣传品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　　（三）网页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　　（四）建筑物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b/>
          <w:color w:val="333333"/>
          <w:kern w:val="0"/>
          <w:sz w:val="24"/>
          <w:lang w:bidi="ar"/>
        </w:rPr>
        <w:t xml:space="preserve">　　五、标志使用管理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b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lastRenderedPageBreak/>
        <w:t xml:space="preserve">　　标志使用由国家统计局办公室负责管理。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　　凡本规定以外的组织、单位、个人需要使用标志，或在《中国政府统计标识手册》规定之外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对标志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有特别使用需要的，须报请国家统计局办公室批准。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b/>
          <w:color w:val="333333"/>
          <w:kern w:val="0"/>
          <w:sz w:val="24"/>
          <w:lang w:bidi="ar"/>
        </w:rPr>
        <w:t xml:space="preserve">　　六、附则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b/>
          <w:color w:val="333333"/>
          <w:kern w:val="0"/>
          <w:sz w:val="24"/>
          <w:lang w:bidi="ar"/>
        </w:rPr>
        <w:t> </w:t>
      </w:r>
    </w:p>
    <w:p w:rsidR="00EF541C" w:rsidRDefault="00563ACA">
      <w:pPr>
        <w:widowControl/>
        <w:wordWrap w:val="0"/>
        <w:spacing w:before="528" w:line="375" w:lineRule="atLeast"/>
        <w:jc w:val="left"/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　　本规定从颁布之日起施行。</w:t>
      </w:r>
    </w:p>
    <w:p w:rsidR="00EF541C" w:rsidRDefault="00EF541C"/>
    <w:sectPr w:rsidR="00EF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25F70"/>
    <w:rsid w:val="00563ACA"/>
    <w:rsid w:val="00EF541C"/>
    <w:rsid w:val="1D92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88219A-1A03-43F7-82DD-CB13A790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333333"/>
      <w:u w:val="none"/>
      <w:bdr w:val="none" w:sz="0" w:space="0" w:color="auto"/>
    </w:rPr>
  </w:style>
  <w:style w:type="character" w:styleId="a4">
    <w:name w:val="Hyperlink"/>
    <w:basedOn w:val="a0"/>
    <w:rPr>
      <w:color w:val="333333"/>
      <w:u w:val="none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143</Characters>
  <Application>Microsoft Office Word</Application>
  <DocSecurity>0</DocSecurity>
  <Lines>1</Lines>
  <Paragraphs>1</Paragraphs>
  <ScaleCrop>false</ScaleCrop>
  <Company>重庆市统计局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赵洁</dc:creator>
  <cp:lastModifiedBy>汤凡(汤凡:)</cp:lastModifiedBy>
  <cp:revision>2</cp:revision>
  <dcterms:created xsi:type="dcterms:W3CDTF">2021-01-27T07:42:00Z</dcterms:created>
  <dcterms:modified xsi:type="dcterms:W3CDTF">2022-03-01T08:26:00Z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